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32420DD7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9D0C5F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DB18C7" w14:textId="77777777" w:rsidR="009D0C5F" w:rsidRPr="009D0C5F" w:rsidRDefault="009D0C5F" w:rsidP="009D0C5F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9D0C5F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GARA EUROPEA A PROCEDURA TELEMATICA APERTA </w:t>
            </w:r>
          </w:p>
          <w:p w14:paraId="13905408" w14:textId="2B19BBD0" w:rsidR="00A30C82" w:rsidRPr="006E1344" w:rsidRDefault="009D0C5F" w:rsidP="009D0C5F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9D0C5F">
              <w:rPr>
                <w:rFonts w:ascii="Georgia" w:hAnsi="Georgia"/>
                <w:b/>
                <w:sz w:val="20"/>
                <w:szCs w:val="20"/>
                <w:lang w:eastAsia="it-IT"/>
              </w:rPr>
              <w:t>PER L’AFFIDAMENTO DEL SERVIZIO DI GESTIONE DELL’ASILO NIDO DEL POLITECNICO DI MILANO</w:t>
            </w:r>
          </w:p>
        </w:tc>
      </w:tr>
      <w:tr w:rsidR="00792BF9" w:rsidRPr="006E1344" w14:paraId="774066CB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7962CC6" w14:textId="2533D838" w:rsidR="00F64ECC" w:rsidRPr="006E1344" w:rsidRDefault="009D0C5F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9D0C5F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CIG </w:t>
            </w:r>
            <w:r w:rsidR="00454D6B" w:rsidRPr="00454D6B">
              <w:rPr>
                <w:rFonts w:ascii="Georgia" w:hAnsi="Georgia"/>
                <w:b/>
                <w:sz w:val="20"/>
                <w:szCs w:val="20"/>
                <w:lang w:eastAsia="it-IT"/>
              </w:rPr>
              <w:t>B51A113150</w:t>
            </w:r>
          </w:p>
        </w:tc>
      </w:tr>
    </w:tbl>
    <w:p w14:paraId="7CB462CB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2F3EF910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DB55A5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0328CE70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F8440D1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1FB774E0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5C0B672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64236331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04D28410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B21002E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C10982F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4AE53BF5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69E0C47E" wp14:editId="6EDF154D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23</cp:revision>
  <dcterms:created xsi:type="dcterms:W3CDTF">2022-03-01T08:21:00Z</dcterms:created>
  <dcterms:modified xsi:type="dcterms:W3CDTF">2025-01-08T09:44:00Z</dcterms:modified>
</cp:coreProperties>
</file>